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3A2" w:rsidRPr="009A639C" w:rsidRDefault="0088298D">
      <w:pPr>
        <w:spacing w:after="0"/>
        <w:ind w:left="120"/>
      </w:pPr>
      <w:bookmarkStart w:id="0" w:name="block-11320523"/>
      <w:r w:rsidRPr="0088298D">
        <w:rPr>
          <w:noProof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Гульнур\Pictures\2024-03-05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5_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3A2" w:rsidRPr="009A639C" w:rsidRDefault="009223A2">
      <w:pPr>
        <w:sectPr w:rsidR="009223A2" w:rsidRPr="009A639C">
          <w:pgSz w:w="11906" w:h="16383"/>
          <w:pgMar w:top="1134" w:right="850" w:bottom="1134" w:left="1701" w:header="720" w:footer="720" w:gutter="0"/>
          <w:cols w:space="720"/>
        </w:sectPr>
      </w:pPr>
    </w:p>
    <w:p w:rsidR="009223A2" w:rsidRPr="009A639C" w:rsidRDefault="005859C0">
      <w:pPr>
        <w:spacing w:after="0" w:line="264" w:lineRule="auto"/>
        <w:ind w:left="120"/>
        <w:jc w:val="both"/>
      </w:pPr>
      <w:bookmarkStart w:id="1" w:name="block-11320522"/>
      <w:bookmarkEnd w:id="0"/>
      <w:r w:rsidRPr="009A639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многодисциплинарности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обществоведческого знания. Разделы курса отражают основы различных социальных наук.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9A639C">
        <w:rPr>
          <w:rFonts w:ascii="Times New Roman" w:hAnsi="Times New Roman"/>
          <w:color w:val="000000"/>
          <w:sz w:val="28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учебно­исследовательской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деятельности, характерной для высшего образования.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Целями изучения учебного предмета «Обществознание» углублённого уровня являются: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развитие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</w:t>
      </w:r>
      <w:r w:rsidRPr="009A639C">
        <w:rPr>
          <w:rFonts w:ascii="Times New Roman" w:hAnsi="Times New Roman"/>
          <w:color w:val="000000"/>
          <w:sz w:val="28"/>
        </w:rPr>
        <w:lastRenderedPageBreak/>
        <w:t>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социально­гуманитарной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подготовки.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‌</w:t>
      </w:r>
      <w:bookmarkStart w:id="2" w:name="aae73cf6-9a33-481a-a72b-2a67fc11b813"/>
      <w:r w:rsidRPr="009A639C">
        <w:rPr>
          <w:rFonts w:ascii="Times New Roman" w:hAnsi="Times New Roman"/>
          <w:color w:val="000000"/>
          <w:sz w:val="28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  <w:r w:rsidRPr="009A639C">
        <w:rPr>
          <w:rFonts w:ascii="Times New Roman" w:hAnsi="Times New Roman"/>
          <w:color w:val="000000"/>
          <w:sz w:val="28"/>
        </w:rPr>
        <w:t>‌‌</w:t>
      </w:r>
    </w:p>
    <w:p w:rsidR="009223A2" w:rsidRPr="009A639C" w:rsidRDefault="009223A2">
      <w:pPr>
        <w:sectPr w:rsidR="009223A2" w:rsidRPr="009A639C">
          <w:pgSz w:w="11906" w:h="16383"/>
          <w:pgMar w:top="1134" w:right="850" w:bottom="1134" w:left="1701" w:header="720" w:footer="720" w:gutter="0"/>
          <w:cols w:space="720"/>
        </w:sectPr>
      </w:pPr>
    </w:p>
    <w:p w:rsidR="009223A2" w:rsidRPr="009A639C" w:rsidRDefault="005859C0">
      <w:pPr>
        <w:spacing w:after="0" w:line="264" w:lineRule="auto"/>
        <w:ind w:left="120"/>
        <w:jc w:val="both"/>
      </w:pPr>
      <w:bookmarkStart w:id="3" w:name="block-11320524"/>
      <w:bookmarkEnd w:id="1"/>
      <w:r w:rsidRPr="009A639C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left="12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10 КЛАСС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Социальные науки и их особенности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Социальные науки в системе научного знания. Место философии в системе обществознания. Философия и наука.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Социальные науки и профессиональное самоопределение молодёжи.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Введение в философию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9A639C">
        <w:rPr>
          <w:rFonts w:ascii="Times New Roman" w:hAnsi="Times New Roman"/>
          <w:color w:val="000000"/>
          <w:sz w:val="28"/>
        </w:rPr>
        <w:t xml:space="preserve"> в.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9A639C">
        <w:rPr>
          <w:rFonts w:ascii="Times New Roman" w:hAnsi="Times New Roman"/>
          <w:color w:val="000000"/>
          <w:sz w:val="28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проверяемость</w:t>
      </w:r>
      <w:proofErr w:type="spellEnd"/>
      <w:r w:rsidRPr="009A639C">
        <w:rPr>
          <w:rFonts w:ascii="Times New Roman" w:hAnsi="Times New Roman"/>
          <w:color w:val="000000"/>
          <w:sz w:val="28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Образование как институт сохранения и передачи культурного наследия.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Этические нормы как регулятор деятельности социальных институтов и нравственного поведения людей.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Особенности профессиональной деятельности по направлениям, связанным с философией.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lastRenderedPageBreak/>
        <w:t>Введение в социальную психологию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Социальная психология в системе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социально­гуманитарного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Теории социальных отношений. Основные типы социальных отношений.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Малые группы. Динамические процессы в малой группе.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Условные группы.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Референтная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группа. Интеграция в группах разного уровня развития.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Антисоциальные группы. Опасность криминальных групп. Агрессивное поведение.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Общение как объект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социально­психологических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Теории конфликта. Межличностные конфликты и способы их разрешения.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Особенности профессиональной деятельности социального психолога. Психологическое образование.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Введение в экономическую науку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</w:t>
      </w:r>
      <w:r w:rsidRPr="009A639C">
        <w:rPr>
          <w:rFonts w:ascii="Times New Roman" w:hAnsi="Times New Roman"/>
          <w:color w:val="000000"/>
          <w:sz w:val="28"/>
        </w:rPr>
        <w:lastRenderedPageBreak/>
        <w:t>экономической науки. Ограниченность ресурсов. Экономический выбор. Экономическая эффективность.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Гиффена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и эффект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Веблена</w:t>
      </w:r>
      <w:proofErr w:type="spellEnd"/>
      <w:r w:rsidRPr="009A639C">
        <w:rPr>
          <w:rFonts w:ascii="Times New Roman" w:hAnsi="Times New Roman"/>
          <w:color w:val="000000"/>
          <w:sz w:val="28"/>
        </w:rPr>
        <w:t>. Рыночное равновесие, равновесная цена.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экономики 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Организационно­правовые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</w:t>
      </w:r>
      <w:r w:rsidRPr="009A639C">
        <w:rPr>
          <w:rFonts w:ascii="Times New Roman" w:hAnsi="Times New Roman"/>
          <w:color w:val="000000"/>
          <w:sz w:val="28"/>
        </w:rPr>
        <w:lastRenderedPageBreak/>
        <w:t xml:space="preserve">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импортозамещения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Денежно­кредитная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политика Банка России. Инфляция: причины, виды,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социально­экономические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последствия. Антиинфляционная политика 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Исключаемость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конкурентность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lastRenderedPageBreak/>
        <w:t>Возможности применения экономических знаний. Особенности профессиональной деятельности в экономической сфере.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left="12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11 КЛАСС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Введение в социологию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9223A2" w:rsidRPr="009A639C" w:rsidRDefault="005859C0">
      <w:pPr>
        <w:spacing w:after="0" w:line="264" w:lineRule="auto"/>
        <w:ind w:firstLine="600"/>
        <w:jc w:val="both"/>
      </w:pPr>
      <w:proofErr w:type="spellStart"/>
      <w:r w:rsidRPr="009A639C">
        <w:rPr>
          <w:rFonts w:ascii="Times New Roman" w:hAnsi="Times New Roman"/>
          <w:color w:val="000000"/>
          <w:sz w:val="28"/>
        </w:rPr>
        <w:lastRenderedPageBreak/>
        <w:t>Статусно</w:t>
      </w:r>
      <w:proofErr w:type="spellEnd"/>
      <w:r w:rsidRPr="009A639C">
        <w:rPr>
          <w:rFonts w:ascii="Times New Roman" w:hAnsi="Times New Roman"/>
          <w:color w:val="000000"/>
          <w:sz w:val="28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девиантное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поведение: последствия для общества.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Особенности профессиональной деятельности социолога. Социологическое образование.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Введение в политологию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Политология в системе общественных наук, её структура, функции и методы.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Государственно­территориальное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Институты государственной власти. Институт главы государства.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Институт исполнительной власти.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Институты судопроизводства и охраны правопорядка.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Институт государственного управления. Основные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функциии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направления политики государства. Понятие бюрократии. Особенности государственной службы.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lastRenderedPageBreak/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Политологическое образование.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Введение в правоведение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Юридическая наука. Этапы и основные направления развития юридической науки.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Правотворчество и законотворчество. Законодательный процесс.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Правосознание, правовая культура, правовое воспитание.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lastRenderedPageBreak/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политико­правовой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Россия – федеративное государство.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Конституционно­правовой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статус субъектов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Гражданское право. Источники гражданского права.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Гражданско­правовые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Гражданско­правовой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договор. Порядок заключения договора: оферта и акцепт. Наследование как </w:t>
      </w:r>
      <w:r w:rsidRPr="009A639C">
        <w:rPr>
          <w:rFonts w:ascii="Times New Roman" w:hAnsi="Times New Roman"/>
          <w:color w:val="000000"/>
          <w:sz w:val="28"/>
        </w:rPr>
        <w:lastRenderedPageBreak/>
        <w:t xml:space="preserve">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Гражданско­правовая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ответственность.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Уголовное право, его принципы. Понятие преступления, состав преступления. Виды преступлений. Уголовная ответственность, виды </w:t>
      </w:r>
      <w:r w:rsidRPr="009A639C">
        <w:rPr>
          <w:rFonts w:ascii="Times New Roman" w:hAnsi="Times New Roman"/>
          <w:color w:val="000000"/>
          <w:sz w:val="28"/>
        </w:rPr>
        <w:lastRenderedPageBreak/>
        <w:t>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Арбитражный процесс. Административный процесс.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Юридическое образование. Профессиональная деятельность юриста. Основные виды юридических профессий.</w:t>
      </w:r>
    </w:p>
    <w:p w:rsidR="009223A2" w:rsidRPr="009A639C" w:rsidRDefault="009223A2">
      <w:pPr>
        <w:sectPr w:rsidR="009223A2" w:rsidRPr="009A639C">
          <w:pgSz w:w="11906" w:h="16383"/>
          <w:pgMar w:top="1134" w:right="850" w:bottom="1134" w:left="1701" w:header="720" w:footer="720" w:gutter="0"/>
          <w:cols w:space="720"/>
        </w:sectPr>
      </w:pPr>
    </w:p>
    <w:p w:rsidR="009223A2" w:rsidRPr="009A639C" w:rsidRDefault="005859C0">
      <w:pPr>
        <w:spacing w:after="0" w:line="264" w:lineRule="auto"/>
        <w:ind w:left="120"/>
        <w:jc w:val="both"/>
      </w:pPr>
      <w:bookmarkStart w:id="4" w:name="block-11320525"/>
      <w:bookmarkEnd w:id="3"/>
      <w:r w:rsidRPr="009A639C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left="12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9A639C">
        <w:rPr>
          <w:rFonts w:ascii="Times New Roman" w:hAnsi="Times New Roman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9223A2" w:rsidRPr="009A639C" w:rsidRDefault="005859C0">
      <w:pPr>
        <w:spacing w:after="0" w:line="264" w:lineRule="auto"/>
        <w:ind w:firstLine="600"/>
        <w:jc w:val="both"/>
      </w:pPr>
      <w:proofErr w:type="spellStart"/>
      <w:r w:rsidRPr="009A639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детско­юношеских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организациях;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9223A2" w:rsidRPr="009A639C" w:rsidRDefault="005859C0">
      <w:pPr>
        <w:spacing w:after="0" w:line="264" w:lineRule="auto"/>
        <w:ind w:firstLine="600"/>
        <w:jc w:val="both"/>
      </w:pPr>
      <w:proofErr w:type="spellStart"/>
      <w:r w:rsidRPr="009A639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9223A2" w:rsidRPr="009A639C" w:rsidRDefault="005859C0">
      <w:pPr>
        <w:spacing w:after="0" w:line="264" w:lineRule="auto"/>
        <w:ind w:firstLine="600"/>
        <w:jc w:val="both"/>
      </w:pPr>
      <w:proofErr w:type="spellStart"/>
      <w:r w:rsidRPr="009A639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будущего;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9223A2" w:rsidRPr="009A639C" w:rsidRDefault="005859C0">
      <w:pPr>
        <w:spacing w:after="0" w:line="264" w:lineRule="auto"/>
        <w:ind w:firstLine="600"/>
        <w:jc w:val="both"/>
      </w:pPr>
      <w:proofErr w:type="spellStart"/>
      <w:r w:rsidRPr="009A639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9223A2" w:rsidRPr="009A639C" w:rsidRDefault="005859C0">
      <w:pPr>
        <w:spacing w:after="0" w:line="264" w:lineRule="auto"/>
        <w:ind w:firstLine="600"/>
        <w:jc w:val="both"/>
      </w:pPr>
      <w:proofErr w:type="spellStart"/>
      <w:r w:rsidRPr="009A639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9223A2" w:rsidRPr="009A639C" w:rsidRDefault="005859C0">
      <w:pPr>
        <w:spacing w:after="0" w:line="264" w:lineRule="auto"/>
        <w:ind w:firstLine="600"/>
        <w:jc w:val="both"/>
      </w:pPr>
      <w:proofErr w:type="spellStart"/>
      <w:r w:rsidRPr="009A639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9A639C">
        <w:rPr>
          <w:rFonts w:ascii="Times New Roman" w:hAnsi="Times New Roman"/>
          <w:b/>
          <w:color w:val="000000"/>
          <w:sz w:val="28"/>
        </w:rPr>
        <w:t>эмоциональный интеллект</w:t>
      </w:r>
      <w:r w:rsidRPr="009A639C">
        <w:rPr>
          <w:rFonts w:ascii="Times New Roman" w:hAnsi="Times New Roman"/>
          <w:color w:val="000000"/>
          <w:sz w:val="28"/>
        </w:rPr>
        <w:t xml:space="preserve">, предполагающий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A639C">
        <w:rPr>
          <w:rFonts w:ascii="Times New Roman" w:hAnsi="Times New Roman"/>
          <w:color w:val="000000"/>
          <w:sz w:val="28"/>
        </w:rPr>
        <w:t>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9223A2" w:rsidRPr="009A639C" w:rsidRDefault="005859C0">
      <w:pPr>
        <w:spacing w:after="0" w:line="264" w:lineRule="auto"/>
        <w:ind w:firstLine="600"/>
        <w:jc w:val="both"/>
      </w:pPr>
      <w:proofErr w:type="spellStart"/>
      <w:r w:rsidRPr="009A639C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9A639C"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left="12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left="12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типологизации</w:t>
      </w:r>
      <w:proofErr w:type="spellEnd"/>
      <w:r w:rsidRPr="009A639C">
        <w:rPr>
          <w:rFonts w:ascii="Times New Roman" w:hAnsi="Times New Roman"/>
          <w:color w:val="000000"/>
          <w:sz w:val="28"/>
        </w:rPr>
        <w:t>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развивать креативное мышление при решении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учебно­познавательных</w:t>
      </w:r>
      <w:proofErr w:type="spellEnd"/>
      <w:r w:rsidRPr="009A639C">
        <w:rPr>
          <w:rFonts w:ascii="Times New Roman" w:hAnsi="Times New Roman"/>
          <w:color w:val="000000"/>
          <w:sz w:val="28"/>
        </w:rPr>
        <w:t>, жизненных проблем, при выполнении социальных проектов.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lastRenderedPageBreak/>
        <w:t xml:space="preserve">развивать навыки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учебно­исследовательской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выявлять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причинно­следственные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внеучебных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источников информации;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морально­этическим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нормам;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left="12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Общение: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жизни;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left="12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предлагать новые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учебно­исследовательские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и достоинства;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учитывать мотивы и аргументы других при анализе результатов деятельности;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признавать своё право и право других на ошибки; 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left="120"/>
        <w:jc w:val="both"/>
      </w:pPr>
      <w:bookmarkStart w:id="5" w:name="_Toc135757235"/>
      <w:bookmarkEnd w:id="5"/>
      <w:r w:rsidRPr="009A639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223A2" w:rsidRPr="009A639C" w:rsidRDefault="009223A2">
      <w:pPr>
        <w:spacing w:after="0" w:line="264" w:lineRule="auto"/>
        <w:ind w:left="120"/>
        <w:jc w:val="both"/>
      </w:pP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К концу </w:t>
      </w:r>
      <w:r w:rsidRPr="009A639C">
        <w:rPr>
          <w:rFonts w:ascii="Times New Roman" w:hAnsi="Times New Roman"/>
          <w:b/>
          <w:i/>
          <w:color w:val="000000"/>
          <w:sz w:val="28"/>
        </w:rPr>
        <w:t>10 класса</w:t>
      </w:r>
      <w:r w:rsidRPr="009A639C">
        <w:rPr>
          <w:rFonts w:ascii="Times New Roman" w:hAnsi="Times New Roman"/>
          <w:color w:val="000000"/>
          <w:sz w:val="28"/>
        </w:rPr>
        <w:t xml:space="preserve"> обучающийся будет: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9A639C">
        <w:rPr>
          <w:rFonts w:ascii="Times New Roman" w:hAnsi="Times New Roman"/>
          <w:color w:val="000000"/>
          <w:sz w:val="28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типологизацию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профессионально­трудовой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уметь классифицировать 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типологизировать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9A639C">
        <w:rPr>
          <w:rFonts w:ascii="Times New Roman" w:hAnsi="Times New Roman"/>
          <w:color w:val="000000"/>
          <w:sz w:val="28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фактическо­эмпирическом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9A639C">
        <w:rPr>
          <w:rFonts w:ascii="Times New Roman" w:hAnsi="Times New Roman"/>
          <w:color w:val="000000"/>
          <w:sz w:val="28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научно­публицистического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учебно­исследовательскую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9A639C">
        <w:rPr>
          <w:rFonts w:ascii="Times New Roman" w:hAnsi="Times New Roman"/>
          <w:color w:val="000000"/>
          <w:sz w:val="28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К концу </w:t>
      </w:r>
      <w:r w:rsidRPr="009A639C">
        <w:rPr>
          <w:rFonts w:ascii="Times New Roman" w:hAnsi="Times New Roman"/>
          <w:b/>
          <w:i/>
          <w:color w:val="000000"/>
          <w:sz w:val="28"/>
        </w:rPr>
        <w:t>11 класса</w:t>
      </w:r>
      <w:r w:rsidRPr="009A639C">
        <w:rPr>
          <w:rFonts w:ascii="Times New Roman" w:hAnsi="Times New Roman"/>
          <w:i/>
          <w:color w:val="000000"/>
          <w:sz w:val="28"/>
        </w:rPr>
        <w:t xml:space="preserve"> </w:t>
      </w:r>
      <w:r w:rsidRPr="009A639C">
        <w:rPr>
          <w:rFonts w:ascii="Times New Roman" w:hAnsi="Times New Roman"/>
          <w:color w:val="000000"/>
          <w:sz w:val="28"/>
        </w:rPr>
        <w:t>обучающийся будет: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статусно­ролевая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девиантное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поведение и социальный контроль, динамика и особенности политического процесса, субъекты </w:t>
      </w:r>
      <w:r w:rsidRPr="009A639C">
        <w:rPr>
          <w:rFonts w:ascii="Times New Roman" w:hAnsi="Times New Roman"/>
          <w:color w:val="000000"/>
          <w:sz w:val="28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структурно­функциональный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анализ, системный, институциональный,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социально­психологический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подход; правоведения, такие как формально-юридический,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сравнительно­правовой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9A639C">
        <w:rPr>
          <w:rFonts w:ascii="Times New Roman" w:hAnsi="Times New Roman"/>
          <w:color w:val="000000"/>
          <w:sz w:val="28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уметь классифицировать 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типологизировать</w:t>
      </w:r>
      <w:proofErr w:type="spellEnd"/>
      <w:r w:rsidRPr="009A639C">
        <w:rPr>
          <w:rFonts w:ascii="Times New Roman" w:hAnsi="Times New Roman"/>
          <w:color w:val="000000"/>
          <w:sz w:val="28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фактическо­эмпирическом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учебно­исследовательскую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A639C">
        <w:rPr>
          <w:rFonts w:ascii="Times New Roman" w:hAnsi="Times New Roman"/>
          <w:color w:val="000000"/>
          <w:sz w:val="28"/>
        </w:rPr>
        <w:t>проектно­исследовательскую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учебно­исследовательской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и проектной деятельности на публичных мероприятиях;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9A639C">
        <w:rPr>
          <w:rFonts w:ascii="Times New Roman" w:hAnsi="Times New Roman"/>
          <w:color w:val="000000"/>
          <w:sz w:val="28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9223A2" w:rsidRPr="009A639C" w:rsidRDefault="005859C0">
      <w:pPr>
        <w:spacing w:after="0" w:line="264" w:lineRule="auto"/>
        <w:ind w:firstLine="600"/>
        <w:jc w:val="both"/>
      </w:pPr>
      <w:r w:rsidRPr="009A639C">
        <w:rPr>
          <w:rFonts w:ascii="Times New Roman" w:hAnsi="Times New Roman"/>
          <w:color w:val="000000"/>
          <w:sz w:val="28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социально­гуманитарной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</w:t>
      </w:r>
      <w:proofErr w:type="spellStart"/>
      <w:r w:rsidRPr="009A639C">
        <w:rPr>
          <w:rFonts w:ascii="Times New Roman" w:hAnsi="Times New Roman"/>
          <w:color w:val="000000"/>
          <w:sz w:val="28"/>
        </w:rPr>
        <w:t>социально­гуманитарной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подготовкой и </w:t>
      </w:r>
      <w:r w:rsidRPr="009A639C">
        <w:rPr>
          <w:rFonts w:ascii="Times New Roman" w:hAnsi="Times New Roman"/>
          <w:color w:val="000000"/>
          <w:sz w:val="28"/>
        </w:rPr>
        <w:lastRenderedPageBreak/>
        <w:t>особенностями профессиональной деятельности социолога, политолога, юриста.</w:t>
      </w:r>
    </w:p>
    <w:p w:rsidR="009223A2" w:rsidRPr="009A639C" w:rsidRDefault="009223A2">
      <w:pPr>
        <w:sectPr w:rsidR="009223A2" w:rsidRPr="009A639C">
          <w:pgSz w:w="11906" w:h="16383"/>
          <w:pgMar w:top="1134" w:right="850" w:bottom="1134" w:left="1701" w:header="720" w:footer="720" w:gutter="0"/>
          <w:cols w:space="720"/>
        </w:sectPr>
      </w:pPr>
    </w:p>
    <w:p w:rsidR="009223A2" w:rsidRDefault="005859C0">
      <w:pPr>
        <w:spacing w:after="0"/>
        <w:ind w:left="120"/>
      </w:pPr>
      <w:bookmarkStart w:id="6" w:name="block-11320526"/>
      <w:bookmarkEnd w:id="4"/>
      <w:r w:rsidRPr="009A639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223A2" w:rsidRDefault="00585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788"/>
      </w:tblGrid>
      <w:tr w:rsidR="009223A2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3A2" w:rsidRDefault="009223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3A2" w:rsidRDefault="009223A2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3A2" w:rsidRDefault="009223A2"/>
        </w:tc>
      </w:tr>
      <w:tr w:rsidR="009223A2" w:rsidRPr="009A63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A639C">
              <w:rPr>
                <w:rFonts w:ascii="Times New Roman" w:hAnsi="Times New Roman"/>
                <w:b/>
                <w:color w:val="000000"/>
                <w:sz w:val="24"/>
              </w:rPr>
              <w:t>Социальные науки и их особенности</w:t>
            </w:r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3A2" w:rsidRDefault="009223A2"/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3A2" w:rsidRDefault="009223A2"/>
        </w:tc>
      </w:tr>
      <w:tr w:rsidR="009223A2" w:rsidRPr="009A63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A639C">
              <w:rPr>
                <w:rFonts w:ascii="Times New Roman" w:hAnsi="Times New Roman"/>
                <w:b/>
                <w:color w:val="000000"/>
                <w:sz w:val="24"/>
              </w:rPr>
              <w:t>Введение в социальную психологию</w:t>
            </w:r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3A2" w:rsidRDefault="009223A2"/>
        </w:tc>
      </w:tr>
      <w:tr w:rsidR="009223A2" w:rsidRPr="009A63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A639C">
              <w:rPr>
                <w:rFonts w:ascii="Times New Roman" w:hAnsi="Times New Roman"/>
                <w:b/>
                <w:color w:val="000000"/>
                <w:sz w:val="24"/>
              </w:rPr>
              <w:t>Введение в экономическую науку</w:t>
            </w:r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 w:rsidRPr="009A639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39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223A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3A2" w:rsidRDefault="009223A2"/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9223A2" w:rsidRDefault="009223A2"/>
        </w:tc>
      </w:tr>
    </w:tbl>
    <w:p w:rsidR="009223A2" w:rsidRDefault="009223A2">
      <w:pPr>
        <w:sectPr w:rsidR="009223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3A2" w:rsidRDefault="00585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9223A2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3A2" w:rsidRDefault="009223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3A2" w:rsidRDefault="009223A2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3A2" w:rsidRDefault="009223A2"/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3A2" w:rsidRDefault="009223A2"/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3A2" w:rsidRDefault="009223A2"/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3A2" w:rsidRDefault="009223A2"/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223A2" w:rsidRDefault="009223A2"/>
        </w:tc>
      </w:tr>
    </w:tbl>
    <w:p w:rsidR="009223A2" w:rsidRDefault="009223A2">
      <w:pPr>
        <w:sectPr w:rsidR="009223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3A2" w:rsidRDefault="009223A2">
      <w:pPr>
        <w:sectPr w:rsidR="009223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3A2" w:rsidRDefault="005859C0">
      <w:pPr>
        <w:spacing w:after="0"/>
        <w:ind w:left="120"/>
      </w:pPr>
      <w:bookmarkStart w:id="7" w:name="block-1132052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223A2" w:rsidRDefault="00585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250"/>
        <w:gridCol w:w="1842"/>
        <w:gridCol w:w="1560"/>
        <w:gridCol w:w="15"/>
        <w:gridCol w:w="15"/>
        <w:gridCol w:w="945"/>
        <w:gridCol w:w="30"/>
        <w:gridCol w:w="15"/>
        <w:gridCol w:w="15"/>
        <w:gridCol w:w="30"/>
        <w:gridCol w:w="27"/>
        <w:gridCol w:w="1401"/>
      </w:tblGrid>
      <w:tr w:rsidR="005859C0" w:rsidTr="007162CD">
        <w:trPr>
          <w:trHeight w:val="645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59C0" w:rsidRDefault="005859C0">
            <w:pPr>
              <w:spacing w:after="0"/>
              <w:ind w:left="135"/>
            </w:pPr>
          </w:p>
        </w:tc>
        <w:tc>
          <w:tcPr>
            <w:tcW w:w="6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Изучаемый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раздел.Тема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урока </w:t>
            </w:r>
          </w:p>
          <w:p w:rsidR="005859C0" w:rsidRDefault="005859C0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59C0" w:rsidRDefault="005859C0" w:rsidP="005859C0">
            <w:pPr>
              <w:spacing w:after="0"/>
              <w:ind w:left="135"/>
            </w:pPr>
          </w:p>
        </w:tc>
        <w:tc>
          <w:tcPr>
            <w:tcW w:w="2652" w:type="dxa"/>
            <w:gridSpan w:val="9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vMerge w:val="restart"/>
            <w:tcBorders>
              <w:left w:val="single" w:sz="4" w:space="0" w:color="auto"/>
            </w:tcBorders>
            <w:vAlign w:val="center"/>
          </w:tcPr>
          <w:p w:rsidR="005859C0" w:rsidRPr="005859C0" w:rsidRDefault="005859C0">
            <w:r>
              <w:t>Примечание</w:t>
            </w:r>
          </w:p>
          <w:p w:rsidR="005859C0" w:rsidRDefault="005859C0" w:rsidP="005859C0">
            <w:pPr>
              <w:spacing w:after="0"/>
            </w:pPr>
          </w:p>
        </w:tc>
      </w:tr>
      <w:tr w:rsidR="005859C0" w:rsidTr="007162CD">
        <w:trPr>
          <w:trHeight w:val="630"/>
          <w:tblCellSpacing w:w="20" w:type="nil"/>
        </w:trPr>
        <w:tc>
          <w:tcPr>
            <w:tcW w:w="1080" w:type="dxa"/>
            <w:vMerge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6250" w:type="dxa"/>
            <w:vMerge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2" w:type="dxa"/>
            <w:vMerge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Pr="005859C0" w:rsidRDefault="005859C0" w:rsidP="005859C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плану</w:t>
            </w:r>
          </w:p>
        </w:tc>
        <w:tc>
          <w:tcPr>
            <w:tcW w:w="1092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59C0" w:rsidRPr="005859C0" w:rsidRDefault="005859C0" w:rsidP="005859C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факту</w:t>
            </w:r>
          </w:p>
        </w:tc>
        <w:tc>
          <w:tcPr>
            <w:tcW w:w="1401" w:type="dxa"/>
            <w:vMerge/>
            <w:tcBorders>
              <w:left w:val="single" w:sz="4" w:space="0" w:color="auto"/>
            </w:tcBorders>
            <w:vAlign w:val="center"/>
          </w:tcPr>
          <w:p w:rsidR="005859C0" w:rsidRDefault="005859C0"/>
        </w:tc>
      </w:tr>
      <w:tr w:rsidR="005859C0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5859C0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5859C0" w:rsidRDefault="005859C0" w:rsidP="005859C0">
            <w:pPr>
              <w:spacing w:after="0"/>
            </w:pPr>
          </w:p>
        </w:tc>
      </w:tr>
      <w:tr w:rsidR="005859C0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5859C0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5859C0" w:rsidRDefault="005859C0" w:rsidP="005859C0">
            <w:pPr>
              <w:spacing w:after="0"/>
            </w:pPr>
          </w:p>
        </w:tc>
      </w:tr>
      <w:tr w:rsidR="005859C0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5859C0" w:rsidRDefault="005859C0" w:rsidP="005859C0">
            <w:pPr>
              <w:spacing w:after="0"/>
            </w:pPr>
          </w:p>
        </w:tc>
      </w:tr>
      <w:tr w:rsidR="005859C0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5859C0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5859C0" w:rsidRDefault="005859C0" w:rsidP="005859C0">
            <w:pPr>
              <w:spacing w:after="0"/>
            </w:pPr>
          </w:p>
        </w:tc>
      </w:tr>
      <w:tr w:rsidR="005859C0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5859C0" w:rsidRDefault="005859C0" w:rsidP="005859C0">
            <w:pPr>
              <w:spacing w:after="0"/>
            </w:pPr>
          </w:p>
        </w:tc>
      </w:tr>
      <w:tr w:rsidR="005859C0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5859C0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Динамика и многообразие процессов развития общества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5859C0" w:rsidRDefault="005859C0" w:rsidP="005859C0">
            <w:pPr>
              <w:spacing w:after="0"/>
            </w:pPr>
          </w:p>
        </w:tc>
      </w:tr>
      <w:tr w:rsidR="005859C0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5859C0" w:rsidRDefault="005859C0" w:rsidP="005859C0">
            <w:pPr>
              <w:spacing w:after="0"/>
            </w:pPr>
          </w:p>
        </w:tc>
      </w:tr>
      <w:tr w:rsidR="005859C0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5859C0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5859C0" w:rsidRDefault="005859C0" w:rsidP="005859C0">
            <w:pPr>
              <w:spacing w:after="0"/>
            </w:pPr>
          </w:p>
        </w:tc>
      </w:tr>
      <w:tr w:rsidR="005859C0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5859C0" w:rsidRDefault="005859C0" w:rsidP="005859C0">
            <w:pPr>
              <w:spacing w:after="0"/>
            </w:pPr>
          </w:p>
        </w:tc>
      </w:tr>
      <w:tr w:rsidR="005859C0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5859C0" w:rsidRDefault="005859C0" w:rsidP="005859C0">
            <w:pPr>
              <w:spacing w:after="0"/>
            </w:pPr>
          </w:p>
        </w:tc>
      </w:tr>
      <w:tr w:rsidR="005859C0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5859C0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Сущность человека как проблема философии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59C0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5859C0" w:rsidRDefault="005859C0">
            <w:pPr>
              <w:spacing w:after="0"/>
              <w:ind w:left="135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5859C0" w:rsidRDefault="005859C0" w:rsidP="005859C0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7162CD" w:rsidRDefault="007162CD" w:rsidP="005859C0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7162CD" w:rsidRDefault="007162CD" w:rsidP="005859C0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7162CD" w:rsidRDefault="007162CD" w:rsidP="005859C0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7162CD" w:rsidRDefault="007162CD" w:rsidP="005859C0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7162CD" w:rsidRDefault="007162CD" w:rsidP="005859C0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7162CD" w:rsidRDefault="007162CD" w:rsidP="005859C0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092" w:type="dxa"/>
            <w:gridSpan w:val="8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7162CD" w:rsidRDefault="007162CD" w:rsidP="005859C0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065" w:type="dxa"/>
            <w:gridSpan w:val="7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Способы и методы научного познания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Религия. Влияние религии на развитие культуры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065" w:type="dxa"/>
            <w:gridSpan w:val="7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035" w:type="dxa"/>
            <w:gridSpan w:val="6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Межличностное взаимодействие как объект социальной </w:t>
            </w:r>
            <w:proofErr w:type="spellStart"/>
            <w:r w:rsidRPr="009A639C">
              <w:rPr>
                <w:rFonts w:ascii="Times New Roman" w:hAnsi="Times New Roman"/>
                <w:color w:val="000000"/>
                <w:sz w:val="24"/>
              </w:rPr>
              <w:t>псхологии</w:t>
            </w:r>
            <w:proofErr w:type="spellEnd"/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801D94">
        <w:trPr>
          <w:trHeight w:val="1530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6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blCellSpacing w:w="20" w:type="nil"/>
        </w:trPr>
        <w:tc>
          <w:tcPr>
            <w:tcW w:w="1080" w:type="dxa"/>
            <w:vMerge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250" w:type="dxa"/>
            <w:vMerge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2" w:type="dxa"/>
            <w:vMerge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 w:rsidP="007162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gridSpan w:val="6"/>
            <w:tcBorders>
              <w:top w:val="nil"/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2C4490">
        <w:trPr>
          <w:trHeight w:val="1170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blCellSpacing w:w="20" w:type="nil"/>
        </w:trPr>
        <w:tc>
          <w:tcPr>
            <w:tcW w:w="1080" w:type="dxa"/>
            <w:vMerge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250" w:type="dxa"/>
            <w:vMerge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2" w:type="dxa"/>
            <w:vMerge/>
            <w:tcMar>
              <w:top w:w="50" w:type="dxa"/>
              <w:left w:w="100" w:type="dxa"/>
            </w:tcMar>
            <w:vAlign w:val="center"/>
          </w:tcPr>
          <w:p w:rsidR="007162CD" w:rsidRDefault="007162CD" w:rsidP="007162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 w:rsidP="007162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gridSpan w:val="6"/>
            <w:tcBorders>
              <w:top w:val="nil"/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6710C0">
        <w:trPr>
          <w:trHeight w:val="795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2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blCellSpacing w:w="20" w:type="nil"/>
        </w:trPr>
        <w:tc>
          <w:tcPr>
            <w:tcW w:w="1080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Pr="009A639C" w:rsidRDefault="007162CD" w:rsidP="007162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Pr="009A639C" w:rsidRDefault="007162CD" w:rsidP="007162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 w:rsidP="007162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435"/>
          <w:tblCellSpacing w:w="20" w:type="nil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25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035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blCellSpacing w:w="20" w:type="nil"/>
        </w:trPr>
        <w:tc>
          <w:tcPr>
            <w:tcW w:w="10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 w:rsidP="007162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 w:rsidP="007162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 w:rsidP="007162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 w:rsidP="007162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5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58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005" w:type="dxa"/>
            <w:gridSpan w:val="4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</w:t>
            </w:r>
            <w:proofErr w:type="spellStart"/>
            <w:r w:rsidRPr="009A639C">
              <w:rPr>
                <w:rFonts w:ascii="Times New Roman" w:hAnsi="Times New Roman"/>
                <w:color w:val="000000"/>
                <w:sz w:val="24"/>
              </w:rPr>
              <w:t>Россиской</w:t>
            </w:r>
            <w:proofErr w:type="spellEnd"/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Федерации по защите конкуренции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proofErr w:type="spellStart"/>
            <w:r w:rsidRPr="009A639C">
              <w:rPr>
                <w:rFonts w:ascii="Times New Roman" w:hAnsi="Times New Roman"/>
                <w:color w:val="000000"/>
                <w:sz w:val="24"/>
              </w:rPr>
              <w:t>Государственая</w:t>
            </w:r>
            <w:proofErr w:type="spellEnd"/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политика </w:t>
            </w:r>
            <w:proofErr w:type="spellStart"/>
            <w:r w:rsidRPr="009A639C">
              <w:rPr>
                <w:rFonts w:ascii="Times New Roman" w:hAnsi="Times New Roman"/>
                <w:color w:val="000000"/>
                <w:sz w:val="24"/>
              </w:rPr>
              <w:t>цифровизации</w:t>
            </w:r>
            <w:proofErr w:type="spellEnd"/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экономики в Российской Федерации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73" w:type="dxa"/>
            <w:gridSpan w:val="4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-правовые формы предприятий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488" w:type="dxa"/>
            <w:gridSpan w:val="5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62CD" w:rsidRDefault="007162CD" w:rsidP="007162CD">
            <w:pPr>
              <w:spacing w:after="0"/>
            </w:pPr>
          </w:p>
        </w:tc>
      </w:tr>
      <w:tr w:rsidR="007162CD" w:rsidTr="007162CD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7162CD" w:rsidRPr="009A639C" w:rsidRDefault="007162CD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162CD" w:rsidRDefault="007162CD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62CD" w:rsidRDefault="007162CD"/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7162CD" w:rsidRDefault="007162CD"/>
        </w:tc>
        <w:tc>
          <w:tcPr>
            <w:tcW w:w="1518" w:type="dxa"/>
            <w:gridSpan w:val="6"/>
            <w:tcBorders>
              <w:left w:val="single" w:sz="4" w:space="0" w:color="auto"/>
            </w:tcBorders>
            <w:vAlign w:val="center"/>
          </w:tcPr>
          <w:p w:rsidR="007162CD" w:rsidRDefault="007162CD"/>
        </w:tc>
      </w:tr>
    </w:tbl>
    <w:p w:rsidR="009223A2" w:rsidRDefault="009223A2">
      <w:pPr>
        <w:sectPr w:rsidR="009223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3A2" w:rsidRDefault="00585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9223A2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3A2" w:rsidRDefault="009223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3A2" w:rsidRDefault="009223A2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3A2" w:rsidRDefault="009223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3A2" w:rsidRDefault="009223A2"/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Социология как наука, структура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-ролевые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Понятие формы государства. Формы </w:t>
            </w:r>
            <w:proofErr w:type="spellStart"/>
            <w:r w:rsidRPr="009A639C">
              <w:rPr>
                <w:rFonts w:ascii="Times New Roman" w:hAnsi="Times New Roman"/>
                <w:color w:val="000000"/>
                <w:sz w:val="24"/>
              </w:rPr>
              <w:t>правления.Политический</w:t>
            </w:r>
            <w:proofErr w:type="spellEnd"/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режим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избирательного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Политическая социализация . Типы политического </w:t>
            </w:r>
            <w:proofErr w:type="spellStart"/>
            <w:r w:rsidRPr="009A639C">
              <w:rPr>
                <w:rFonts w:ascii="Times New Roman" w:hAnsi="Times New Roman"/>
                <w:color w:val="000000"/>
                <w:sz w:val="24"/>
              </w:rPr>
              <w:t>поведения.Политическое</w:t>
            </w:r>
            <w:proofErr w:type="spellEnd"/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участие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Место и роль СМИ в политическом процессе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proofErr w:type="spellStart"/>
            <w:r w:rsidRPr="009A639C">
              <w:rPr>
                <w:rFonts w:ascii="Times New Roman" w:hAnsi="Times New Roman"/>
                <w:color w:val="000000"/>
                <w:sz w:val="24"/>
              </w:rPr>
              <w:t>Современнный</w:t>
            </w:r>
            <w:proofErr w:type="spellEnd"/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этап политического развития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Правовое государство и гражданское общество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поведение и правонарушение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Конституционное право. Конституция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процесс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>
            <w:pPr>
              <w:spacing w:after="0"/>
              <w:ind w:left="135"/>
            </w:pPr>
          </w:p>
        </w:tc>
      </w:tr>
      <w:tr w:rsidR="009223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3A2" w:rsidRPr="009A639C" w:rsidRDefault="005859C0">
            <w:pPr>
              <w:spacing w:after="0"/>
              <w:ind w:left="135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223A2" w:rsidRDefault="005859C0">
            <w:pPr>
              <w:spacing w:after="0"/>
              <w:ind w:left="135"/>
              <w:jc w:val="center"/>
            </w:pPr>
            <w:r w:rsidRPr="009A63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223A2" w:rsidRDefault="009223A2"/>
        </w:tc>
      </w:tr>
    </w:tbl>
    <w:p w:rsidR="009223A2" w:rsidRDefault="009223A2">
      <w:pPr>
        <w:sectPr w:rsidR="009223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3A2" w:rsidRDefault="009223A2">
      <w:pPr>
        <w:sectPr w:rsidR="009223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3A2" w:rsidRDefault="005859C0">
      <w:pPr>
        <w:spacing w:after="0"/>
        <w:ind w:left="120"/>
      </w:pPr>
      <w:bookmarkStart w:id="8" w:name="block-1132052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223A2" w:rsidRDefault="005859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223A2" w:rsidRDefault="005859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223A2" w:rsidRPr="009A639C" w:rsidRDefault="005859C0">
      <w:pPr>
        <w:spacing w:after="0" w:line="480" w:lineRule="auto"/>
        <w:ind w:left="120"/>
      </w:pPr>
      <w:r w:rsidRPr="009A639C">
        <w:rPr>
          <w:rFonts w:ascii="Times New Roman" w:hAnsi="Times New Roman"/>
          <w:color w:val="000000"/>
          <w:sz w:val="28"/>
        </w:rPr>
        <w:t>​‌</w:t>
      </w:r>
      <w:bookmarkStart w:id="9" w:name="bfb94fa5-ab46-4880-93e2-39b11b2b8c6a"/>
      <w:r w:rsidRPr="009A639C">
        <w:rPr>
          <w:rFonts w:ascii="Times New Roman" w:hAnsi="Times New Roman"/>
          <w:color w:val="000000"/>
          <w:sz w:val="28"/>
        </w:rPr>
        <w:t xml:space="preserve">Обществознание 10 </w:t>
      </w:r>
      <w:proofErr w:type="spellStart"/>
      <w:proofErr w:type="gramStart"/>
      <w:r w:rsidRPr="009A639C">
        <w:rPr>
          <w:rFonts w:ascii="Times New Roman" w:hAnsi="Times New Roman"/>
          <w:color w:val="000000"/>
          <w:sz w:val="28"/>
        </w:rPr>
        <w:t>класс.Л.Н.Боголюбов</w:t>
      </w:r>
      <w:proofErr w:type="gramEnd"/>
      <w:r w:rsidRPr="009A639C">
        <w:rPr>
          <w:rFonts w:ascii="Times New Roman" w:hAnsi="Times New Roman"/>
          <w:color w:val="000000"/>
          <w:sz w:val="28"/>
        </w:rPr>
        <w:t>,А.Ю.Лазебникова,Москва</w:t>
      </w:r>
      <w:proofErr w:type="spellEnd"/>
      <w:r w:rsidRPr="009A639C">
        <w:rPr>
          <w:rFonts w:ascii="Times New Roman" w:hAnsi="Times New Roman"/>
          <w:color w:val="000000"/>
          <w:sz w:val="28"/>
        </w:rPr>
        <w:t xml:space="preserve"> "Просвещение 2020 г</w:t>
      </w:r>
      <w:bookmarkEnd w:id="9"/>
      <w:r w:rsidRPr="009A639C">
        <w:rPr>
          <w:rFonts w:ascii="Times New Roman" w:hAnsi="Times New Roman"/>
          <w:color w:val="000000"/>
          <w:sz w:val="28"/>
        </w:rPr>
        <w:t>‌</w:t>
      </w:r>
    </w:p>
    <w:p w:rsidR="009223A2" w:rsidRPr="009A639C" w:rsidRDefault="005859C0">
      <w:pPr>
        <w:spacing w:after="0"/>
        <w:ind w:left="120"/>
      </w:pPr>
      <w:r w:rsidRPr="009A639C">
        <w:rPr>
          <w:rFonts w:ascii="Times New Roman" w:hAnsi="Times New Roman"/>
          <w:color w:val="000000"/>
          <w:sz w:val="28"/>
        </w:rPr>
        <w:t>​</w:t>
      </w:r>
    </w:p>
    <w:p w:rsidR="009223A2" w:rsidRPr="009A639C" w:rsidRDefault="005859C0">
      <w:pPr>
        <w:spacing w:after="0" w:line="480" w:lineRule="auto"/>
        <w:ind w:left="120"/>
      </w:pPr>
      <w:r w:rsidRPr="009A639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223A2" w:rsidRPr="009A639C" w:rsidRDefault="005859C0">
      <w:pPr>
        <w:spacing w:after="0" w:line="480" w:lineRule="auto"/>
        <w:ind w:left="120"/>
      </w:pPr>
      <w:r w:rsidRPr="009A639C">
        <w:rPr>
          <w:rFonts w:ascii="Times New Roman" w:hAnsi="Times New Roman"/>
          <w:color w:val="000000"/>
          <w:sz w:val="28"/>
        </w:rPr>
        <w:t>​‌‌​</w:t>
      </w:r>
    </w:p>
    <w:p w:rsidR="009223A2" w:rsidRPr="009A639C" w:rsidRDefault="009223A2">
      <w:pPr>
        <w:spacing w:after="0"/>
        <w:ind w:left="120"/>
      </w:pPr>
    </w:p>
    <w:p w:rsidR="009223A2" w:rsidRPr="009A639C" w:rsidRDefault="005859C0">
      <w:pPr>
        <w:spacing w:after="0" w:line="480" w:lineRule="auto"/>
        <w:ind w:left="120"/>
      </w:pPr>
      <w:r w:rsidRPr="009A639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223A2" w:rsidRDefault="005859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0" w:name="3970ebc1-db51-4d12-ac30-a1c71b978f9c"/>
      <w:r>
        <w:rPr>
          <w:rFonts w:ascii="Times New Roman" w:hAnsi="Times New Roman"/>
          <w:color w:val="000000"/>
          <w:sz w:val="28"/>
        </w:rPr>
        <w:t>nsportal.ru</w:t>
      </w:r>
      <w:bookmarkEnd w:id="1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223A2" w:rsidRDefault="009223A2">
      <w:pPr>
        <w:sectPr w:rsidR="009223A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5859C0" w:rsidRDefault="0088298D">
      <w:r w:rsidRPr="0088298D">
        <w:rPr>
          <w:noProof/>
        </w:rPr>
        <w:lastRenderedPageBreak/>
        <w:drawing>
          <wp:inline distT="0" distB="0" distL="0" distR="0">
            <wp:extent cx="5732145" cy="7876787"/>
            <wp:effectExtent l="0" t="0" r="1905" b="0"/>
            <wp:docPr id="2" name="Рисунок 2" descr="C:\Users\Гульнур\Pictures\2024-03-05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5_01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_GoBack"/>
      <w:bookmarkEnd w:id="11"/>
    </w:p>
    <w:sectPr w:rsidR="005859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A2"/>
    <w:rsid w:val="00423355"/>
    <w:rsid w:val="004B3757"/>
    <w:rsid w:val="005859C0"/>
    <w:rsid w:val="007162CD"/>
    <w:rsid w:val="0088298D"/>
    <w:rsid w:val="009223A2"/>
    <w:rsid w:val="009A639C"/>
    <w:rsid w:val="00CC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BC46"/>
  <w15:docId w15:val="{09830523-A997-4B6F-A088-4C08A493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cf62" TargetMode="External"/><Relationship Id="rId13" Type="http://schemas.openxmlformats.org/officeDocument/2006/relationships/hyperlink" Target="https://m.edsoo.ru/7f41cf62" TargetMode="External"/><Relationship Id="rId18" Type="http://schemas.openxmlformats.org/officeDocument/2006/relationships/hyperlink" Target="https://m.edsoo.ru/7f41cf62" TargetMode="External"/><Relationship Id="rId26" Type="http://schemas.openxmlformats.org/officeDocument/2006/relationships/hyperlink" Target="https://m.edsoo.ru/7f41cf6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cf62" TargetMode="External"/><Relationship Id="rId34" Type="http://schemas.openxmlformats.org/officeDocument/2006/relationships/hyperlink" Target="https://m.edsoo.ru/7f41cf62" TargetMode="External"/><Relationship Id="rId7" Type="http://schemas.openxmlformats.org/officeDocument/2006/relationships/hyperlink" Target="https://m.edsoo.ru/7f41cf62" TargetMode="External"/><Relationship Id="rId12" Type="http://schemas.openxmlformats.org/officeDocument/2006/relationships/hyperlink" Target="https://m.edsoo.ru/7f41cf62" TargetMode="External"/><Relationship Id="rId17" Type="http://schemas.openxmlformats.org/officeDocument/2006/relationships/hyperlink" Target="https://m.edsoo.ru/7f41cf62" TargetMode="External"/><Relationship Id="rId25" Type="http://schemas.openxmlformats.org/officeDocument/2006/relationships/hyperlink" Target="https://m.edsoo.ru/7f41cf62" TargetMode="External"/><Relationship Id="rId33" Type="http://schemas.openxmlformats.org/officeDocument/2006/relationships/hyperlink" Target="https://m.edsoo.ru/7f41cf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f62" TargetMode="External"/><Relationship Id="rId20" Type="http://schemas.openxmlformats.org/officeDocument/2006/relationships/hyperlink" Target="https://m.edsoo.ru/7f41cf62" TargetMode="External"/><Relationship Id="rId29" Type="http://schemas.openxmlformats.org/officeDocument/2006/relationships/hyperlink" Target="https://m.edsoo.ru/7f41cf6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f62" TargetMode="External"/><Relationship Id="rId11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f62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m.edsoo.ru/7f41cf62" TargetMode="External"/><Relationship Id="rId15" Type="http://schemas.openxmlformats.org/officeDocument/2006/relationships/hyperlink" Target="https://m.edsoo.ru/7f41cf62" TargetMode="External"/><Relationship Id="rId23" Type="http://schemas.openxmlformats.org/officeDocument/2006/relationships/hyperlink" Target="https://m.edsoo.ru/7f41cf62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.edsoo.ru/7f41cf62" TargetMode="External"/><Relationship Id="rId19" Type="http://schemas.openxmlformats.org/officeDocument/2006/relationships/hyperlink" Target="https://m.edsoo.ru/7f41cf62" TargetMode="External"/><Relationship Id="rId31" Type="http://schemas.openxmlformats.org/officeDocument/2006/relationships/hyperlink" Target="https://m.edsoo.ru/7f41cf6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cf62" TargetMode="External"/><Relationship Id="rId14" Type="http://schemas.openxmlformats.org/officeDocument/2006/relationships/hyperlink" Target="https://m.edsoo.ru/7f41cf62" TargetMode="External"/><Relationship Id="rId22" Type="http://schemas.openxmlformats.org/officeDocument/2006/relationships/hyperlink" Target="https://m.edsoo.ru/7f41cf62" TargetMode="External"/><Relationship Id="rId27" Type="http://schemas.openxmlformats.org/officeDocument/2006/relationships/hyperlink" Target="https://m.edsoo.ru/7f41cf62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12136</Words>
  <Characters>69180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Гульнур</cp:lastModifiedBy>
  <cp:revision>3</cp:revision>
  <dcterms:created xsi:type="dcterms:W3CDTF">2024-03-05T08:55:00Z</dcterms:created>
  <dcterms:modified xsi:type="dcterms:W3CDTF">2024-03-05T08:55:00Z</dcterms:modified>
</cp:coreProperties>
</file>